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5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5350"/>
      </w:tblGrid>
      <w:tr>
        <w:trPr>
          <w:trHeight w:val="451" w:hRule="atLeast"/>
        </w:trPr>
        <w:tc>
          <w:tcPr>
            <w:tcW w:w="15350" w:type="dxa"/>
            <w:tcBorders/>
            <w:shd w:fill="auto" w:val="clear"/>
          </w:tcPr>
          <w:p>
            <w:pPr>
              <w:pStyle w:val="Title"/>
              <w:spacing w:lineRule="auto" w:line="276" w:before="115" w:after="115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2021-2022 FLYH ACIP</w:t>
            </w:r>
          </w:p>
        </w:tc>
      </w:tr>
      <w:tr>
        <w:trPr>
          <w:trHeight w:val="86" w:hRule="exact"/>
        </w:trPr>
        <w:tc>
          <w:tcPr>
            <w:tcW w:w="15350" w:type="dxa"/>
            <w:tcBorders/>
            <w:shd w:fill="auto" w:val="clear"/>
          </w:tcPr>
          <w:p>
            <w:pPr>
              <w:pStyle w:val="TableContents"/>
              <w:rPr>
                <w:rFonts w:ascii="Avenir" w:hAnsi="Avenir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Avenir" w:hAnsi="Avenir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743835" cy="19050"/>
                      <wp:effectExtent l="0" t="0" r="0" b="0"/>
                      <wp:wrapNone/>
                      <wp:docPr id="1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pt" to="215.95pt,1.4pt" ID="Shape5" stroked="t" style="position:absolute;flip:y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15350" w:type="dxa"/>
            <w:tcBorders/>
            <w:shd w:fill="auto" w:val="clear"/>
          </w:tcPr>
          <w:p>
            <w:pPr>
              <w:pStyle w:val="Title"/>
              <w:bidi w:val="0"/>
              <w:spacing w:lineRule="auto" w:line="276" w:before="230" w:after="29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Foley High School</w:t>
            </w:r>
          </w:p>
        </w:tc>
      </w:tr>
    </w:tbl>
    <w:p>
      <w:pPr>
        <w:pStyle w:val="Normal"/>
        <w:rPr/>
      </w:pPr>
      <w:r>
        <w:rPr/>
      </w:r>
    </w:p>
    <w:tbl>
      <w:tblPr>
        <w:tblW w:w="4900" w:type="pct"/>
        <w:jc w:val="center"/>
        <w:tblInd w:w="0" w:type="dxa"/>
        <w:tblBorders>
          <w:top w:val="single" w:sz="8" w:space="0" w:color="CF6767"/>
          <w:left w:val="single" w:sz="8" w:space="0" w:color="CF6767"/>
          <w:bottom w:val="single" w:sz="8" w:space="0" w:color="CF6767"/>
          <w:right w:val="single" w:sz="8" w:space="0" w:color="CF6767"/>
          <w:insideH w:val="single" w:sz="8" w:space="0" w:color="CF6767"/>
          <w:insideV w:val="single" w:sz="8" w:space="0" w:color="CF6767"/>
        </w:tblBorders>
        <w:tblCellMar>
          <w:top w:w="29" w:type="dxa"/>
          <w:left w:w="105" w:type="dxa"/>
          <w:bottom w:w="29" w:type="dxa"/>
          <w:right w:w="115" w:type="dxa"/>
        </w:tblCellMar>
      </w:tblPr>
      <w:tblGrid>
        <w:gridCol w:w="4964"/>
        <w:gridCol w:w="149"/>
        <w:gridCol w:w="4964"/>
        <w:gridCol w:w="151"/>
        <w:gridCol w:w="4815"/>
      </w:tblGrid>
      <w:tr>
        <w:trPr>
          <w:trHeight w:val="3600" w:hRule="atLeast"/>
          <w:cantSplit w:val="true"/>
        </w:trPr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  <w:insideH w:val="single" w:sz="8" w:space="0" w:color="CF6767"/>
              <w:insideV w:val="single" w:sz="8" w:space="0" w:color="CF6767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2" name="Shape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color w:val="CF6767"/>
                                    </w:rPr>
                                    <w:t>Vision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Shape3" stroked="f" style="position:absolute;margin-left:49.95pt;margin-top:12.95pt;width:136.75pt;height:25.45pt;mso-position-horizontal:center" type="shapetype_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</w:rPr>
                              <w:t>Vision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3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95pt,2.15pt" to="228.95pt,2.15pt" ID="Shape5" stroked="t" style="position:absolute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TableContents"/>
              <w:keepNext w:val="true"/>
              <w:bidi w:val="0"/>
              <w:jc w:val="both"/>
              <w:rPr/>
            </w:pPr>
            <w:bookmarkStart w:id="0" w:name="__UnoMark__23191_2797404612"/>
            <w:bookmarkStart w:id="1" w:name="__UnoMark__23189_2797404612"/>
            <w:bookmarkStart w:id="2" w:name="__UnoMark__23187_2797404612"/>
            <w:bookmarkStart w:id="3" w:name="__UnoMark__23191_2797404612"/>
            <w:bookmarkStart w:id="4" w:name="__UnoMark__23189_2797404612"/>
            <w:bookmarkStart w:id="5" w:name="__UnoMark__23187_2797404612"/>
            <w:bookmarkEnd w:id="3"/>
            <w:bookmarkEnd w:id="4"/>
            <w:bookmarkEnd w:id="5"/>
            <w:r>
              <w:rPr/>
            </w:r>
          </w:p>
        </w:tc>
        <w:tc>
          <w:tcPr>
            <w:tcW w:w="149" w:type="dxa"/>
            <w:tcBorders>
              <w:top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  <w:tcMar>
              <w:left w:w="29" w:type="dxa"/>
              <w:right w:w="29" w:type="dxa"/>
            </w:tcMar>
          </w:tcPr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</w:r>
          </w:p>
        </w:tc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  <w:insideH w:val="single" w:sz="8" w:space="0" w:color="CF6767"/>
              <w:insideV w:val="single" w:sz="8" w:space="0" w:color="CF6767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4" name="Shape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color w:val="CF6767"/>
                                    </w:rPr>
                                    <w:t>Mission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3" stroked="f" style="position:absolute;margin-left:49.95pt;margin-top:12.95pt;width:136.75pt;height:25.45pt;mso-position-horizontal:center" type="shapetype_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</w:rPr>
                              <w:t>Mission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8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5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95pt,2.15pt" to="228.95pt,2.15pt" ID="Shape5" stroked="t" style="position:absolute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TableContents"/>
              <w:keepNext w:val="true"/>
              <w:bidi w:val="0"/>
              <w:jc w:val="both"/>
              <w:rPr/>
            </w:pPr>
            <w:bookmarkStart w:id="6" w:name="__UnoMark__23196_2797404612"/>
            <w:bookmarkStart w:id="7" w:name="__UnoMark__23194_2797404612"/>
            <w:bookmarkStart w:id="8" w:name="__UnoMark__23192_2797404612"/>
            <w:bookmarkStart w:id="9" w:name="__UnoMark__23196_2797404612"/>
            <w:bookmarkStart w:id="10" w:name="__UnoMark__23194_2797404612"/>
            <w:bookmarkStart w:id="11" w:name="__UnoMark__23192_2797404612"/>
            <w:bookmarkEnd w:id="9"/>
            <w:bookmarkEnd w:id="10"/>
            <w:bookmarkEnd w:id="11"/>
            <w:r>
              <w:rPr/>
            </w:r>
          </w:p>
        </w:tc>
        <w:tc>
          <w:tcPr>
            <w:tcW w:w="151" w:type="dxa"/>
            <w:tcBorders>
              <w:top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  <w:tcMar>
              <w:left w:w="29" w:type="dxa"/>
              <w:right w:w="29" w:type="dxa"/>
            </w:tcMar>
          </w:tcPr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</w:r>
          </w:p>
        </w:tc>
        <w:tc>
          <w:tcPr>
            <w:tcW w:w="4815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  <w:insideH w:val="single" w:sz="8" w:space="0" w:color="CF6767"/>
              <w:insideV w:val="single" w:sz="8" w:space="0" w:color="CF6767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6" name="Shape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color w:val="CF6767"/>
                                    </w:rPr>
                                    <w:t>Beliefs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3" stroked="f" style="position:absolute;margin-left:46.2pt;margin-top:12.95pt;width:136.75pt;height:25.45pt;mso-position-horizontal:center" type="shapetype_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</w:rPr>
                              <w:t>Beliefs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keepNext w:val="tru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keepNext w:val="true"/>
              <w:bidi w:val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b w:val="false"/>
                <w:i w:val="false"/>
                <w:color w:val="000000"/>
                <w:sz w:val="1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7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95pt,2.15pt" to="228.95pt,2.15pt" ID="Shape5" stroked="t" style="position:absolute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TableContents"/>
              <w:keepNext w:val="true"/>
              <w:bidi w:val="0"/>
              <w:jc w:val="both"/>
              <w:rPr/>
            </w:pPr>
            <w:bookmarkStart w:id="12" w:name="__UnoMark__23201_2797404612"/>
            <w:bookmarkStart w:id="13" w:name="__UnoMark__23199_2797404612"/>
            <w:bookmarkStart w:id="14" w:name="__UnoMark__23197_2797404612"/>
            <w:bookmarkStart w:id="15" w:name="__UnoMark__23201_2797404612"/>
            <w:bookmarkStart w:id="16" w:name="__UnoMark__23199_2797404612"/>
            <w:bookmarkStart w:id="17" w:name="__UnoMark__23197_2797404612"/>
            <w:bookmarkEnd w:id="15"/>
            <w:bookmarkEnd w:id="16"/>
            <w:bookmarkEnd w:id="17"/>
            <w:r>
              <w:rPr/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77"/>
        <w:gridCol w:w="5065"/>
        <w:gridCol w:w="77"/>
        <w:gridCol w:w="5066"/>
      </w:tblGrid>
      <w:tr>
        <w:trPr/>
        <w:tc>
          <w:tcPr>
            <w:tcW w:w="5065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/>
              <w:drawing>
                <wp:inline distT="0" distB="4445" distL="0" distR="0">
                  <wp:extent cx="3183890" cy="457200"/>
                  <wp:effectExtent l="0" t="0" r="0" b="0"/>
                  <wp:docPr id="9" name="imgfit_var_image1-DM-P0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fit_var_image1-DM-P0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8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8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86" w:after="0" w:lineRule="auto" w:line="24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Leadership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style="position:absolute;margin-left:91.3pt;margin-top:4.65pt;width:70.5pt;height:26.9pt;mso-position-horizontal:center;mso-position-vertical:center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Leadership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77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065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center"/>
              <w:rPr/>
            </w:pPr>
            <w:r>
              <w:rPr/>
              <w:drawing>
                <wp:inline distT="0" distB="4445" distL="0" distR="0">
                  <wp:extent cx="3216275" cy="457200"/>
                  <wp:effectExtent l="0" t="0" r="0" b="0"/>
                  <wp:docPr id="11" name="imgfit_var_image2-DM-E1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image2-DM-E1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0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86" w:after="0" w:lineRule="auto" w:line="24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Culture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style="position:absolute;margin-left:91.3pt;margin-top:4.65pt;width:70.5pt;height:26.9pt;mso-position-horizontal:center;mso-position-vertical:center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Culture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77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06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center"/>
              <w:rPr/>
            </w:pPr>
            <w:r>
              <w:rPr/>
              <w:drawing>
                <wp:inline distT="0" distB="4445" distL="0" distR="0">
                  <wp:extent cx="3216910" cy="457200"/>
                  <wp:effectExtent l="0" t="0" r="0" b="0"/>
                  <wp:docPr id="13" name="imgfit_var_image3-DM-H2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fit_var_image3-DM-H2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2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86" w:after="0" w:lineRule="auto" w:line="24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Academics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style="position:absolute;margin-left:91.35pt;margin-top:4.65pt;width:70.5pt;height:26.9pt;mso-position-horizontal:center;mso-position-vertical:center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Academics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77"/>
        <w:gridCol w:w="5065"/>
        <w:gridCol w:w="77"/>
        <w:gridCol w:w="5066"/>
      </w:tblGrid>
      <w:tr>
        <w:trPr>
          <w:tblHeader w:val="true"/>
          <w:cantSplit w:val="true"/>
        </w:trPr>
        <w:tc>
          <w:tcPr>
            <w:tcW w:w="5065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15" name="imgfit_var_objimage1-DM-H3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fit_var_objimage1-DM-H3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4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style="position:absolute;margin-left:90.6pt;margin-top:-6.15pt;width:71.95pt;height:26.9pt;mso-position-horizontal:center;mso-position-vertical:center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77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065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17" name="imgfit_var_objimage2-DM-K4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fit_var_objimage2-DM-K4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6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style="position:absolute;margin-left:90.6pt;margin-top:-6.15pt;width:71.95pt;height:26.9pt;mso-position-horizontal:center;mso-position-vertical:center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77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06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4445" distL="0" distR="0">
                  <wp:extent cx="3216910" cy="182880"/>
                  <wp:effectExtent l="0" t="0" r="0" b="0"/>
                  <wp:docPr id="19" name="imgfit_var_objimage3-DM-M5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fit_var_objimage3-DM-M5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8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style="position:absolute;margin-left:90.65pt;margin-top:-6.15pt;width:71.95pt;height:26.9pt;mso-position-horizontal:center;mso-position-vertical:center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 students with the knowledge and skills necessary to successfully enter college, career and workforce.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keepNext w:val="false"/>
              <w:pBdr/>
              <w:bidi w:val="0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an environment within the school that promotes a positive climate and culture.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keepNext w:val="false"/>
              <w:pBdr/>
              <w:bidi w:val="0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student achievement in all academic areas with a focus on reading and math.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77"/>
        <w:gridCol w:w="5065"/>
        <w:gridCol w:w="77"/>
        <w:gridCol w:w="5066"/>
      </w:tblGrid>
      <w:tr>
        <w:trPr>
          <w:tblHeader w:val="true"/>
          <w:cantSplit w:val="true"/>
        </w:trPr>
        <w:tc>
          <w:tcPr>
            <w:tcW w:w="5065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1" name="imgfit_var_initimage1-DM-O6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fit_var_initimage1-DM-O6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17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0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style="position:absolute;margin-left:90.6pt;margin-top:-6.15pt;width:71.95pt;height:26.9pt;mso-position-horizontal:center;mso-position-vertical:center" type="shapetype_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77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065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3" name="imgfit_var_initimage2-DM-F7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initimage2-DM-F7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2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style="position:absolute;margin-left:90.6pt;margin-top:-6.15pt;width:71.95pt;height:26.9pt;mso-position-horizontal:center;mso-position-vertical:center" type="shapetype_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77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06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4445" distL="0" distR="0">
                  <wp:extent cx="3216910" cy="182880"/>
                  <wp:effectExtent l="0" t="0" r="0" b="0"/>
                  <wp:docPr id="25" name="imgfit_var_initimage3-DM-A8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fit_var_initimage3-DM-A8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4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style="position:absolute;margin-left:90.65pt;margin-top:-6.15pt;width:71.95pt;height:26.9pt;mso-position-horizontal:center;mso-position-vertical:center" type="shapetype_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opportunities to develop the professional capacity and leadership skills of faculty and staff.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Integrate leadership and life-skills into content areas.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Increase the College and Career Readiness rate and the Graduation Rate. 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tools and resources for all K-12 to have opportunities to prepare for college and career options.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keepNext w:val="false"/>
              <w:pBdr/>
              <w:bidi w:val="0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Adopt a research-based schoolwide operating system which promotes supportive school environment, student engagement and staff satisfaction.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 inclusive relationships with students, families and other stakeholders to support successful learning partnerships.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all employees access to mental, social, and cognitive resources.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keepNext w:val="false"/>
              <w:pBdr/>
              <w:bidi w:val="0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Engage students in their growth and achievement of personal and academic goals through strategies, tracking and reflection.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reading achievement on local and state level benchmarks and assessments (ACAP, STAR, WIDA, PreACT, ACT), through best practices and research-based strategies.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math achievement on local and state level benchmarks and assessments (ACAP, STAR, WIDA, PreACT, ACT) through best practices and research-based strategies.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77"/>
        <w:gridCol w:w="5065"/>
        <w:gridCol w:w="77"/>
        <w:gridCol w:w="5066"/>
      </w:tblGrid>
      <w:tr>
        <w:trPr>
          <w:tblHeader w:val="true"/>
          <w:cantSplit w:val="true"/>
        </w:trPr>
        <w:tc>
          <w:tcPr>
            <w:tcW w:w="5065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7" name="imgfit_var_keyimage1-DM-T9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fit_var_keyimage1-DM-T9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2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6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style="position:absolute;margin-left:90.6pt;margin-top:-6.15pt;width:71.95pt;height:26.9pt;mso-position-horizontal:center;mso-position-vertical:center" type="shapetype_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77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065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9" name="imgfit_var_keyimage2-DM-H10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fit_var_keyimage2-DM-H10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22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8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style="position:absolute;margin-left:90.6pt;margin-top:-6.15pt;width:71.95pt;height:26.9pt;mso-position-horizontal:center;mso-position-vertical:center" type="shapetype_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77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06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4445" distL="0" distR="0">
                  <wp:extent cx="3216910" cy="182880"/>
                  <wp:effectExtent l="0" t="0" r="0" b="0"/>
                  <wp:docPr id="31" name="imgfit_var_keyimage3-DM-D11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fit_var_keyimage3-DM-D11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23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0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18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style="position:absolute;margin-left:90.65pt;margin-top:-6.15pt;width:71.95pt;height:26.9pt;mso-position-horizontal:center;mso-position-vertical:center" type="shapetype_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Teacher Retention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Attendance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MRA Survey Results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Attendance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Discipline Data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WorkKeys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CCR Report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CTE Course Offerings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Summative and Benchmark Data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Promotion/Retention Reports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keepNext w:val="false"/>
              <w:pBdr/>
              <w:bidi w:val="0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Attendance Reports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Discipline Reports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Perceptions Surveys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Perception Surveys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Documentation of Parent Involvement Activities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Attendance data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MRA Results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keepNext w:val="false"/>
              <w:pBdr/>
              <w:bidi w:val="0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 Growth Reports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Conference Logs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 data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 data</w:t>
            </w:r>
          </w:p>
          <w:p>
            <w:pPr>
              <w:pStyle w:val="TableContents"/>
              <w:pBdr/>
              <w:bidi w:val="0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 w:val="false"/>
              <w:numPr>
                <w:ilvl w:val="0"/>
                <w:numId w:val="1"/>
              </w:numPr>
              <w:pBdr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Promotion/Retention rates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sectPr>
      <w:footerReference w:type="default" r:id="rId14"/>
      <w:type w:val="nextPage"/>
      <w:pgSz w:orient="landscape" w:w="15840" w:h="12240"/>
      <w:pgMar w:left="245" w:right="245" w:header="0" w:top="432" w:footer="288" w:bottom="778" w:gutter="0"/>
      <w:pgNumType w:fmt="upperRoman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Avenir">
    <w:charset w:val="00"/>
    <w:family w:val="auto"/>
    <w:pitch w:val="default"/>
  </w:font>
  <w:font w:name="Avenir Next">
    <w:charset w:val="00"/>
    <w:family w:val="auto"/>
    <w:pitch w:val="default"/>
  </w:font>
  <w:font w:name="Avenir">
    <w:charset w:val="00"/>
    <w:family w:val="auto"/>
    <w:pitch w:val="variable"/>
  </w:font>
  <w:font w:name="Calibri">
    <w:charset w:val="00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4100" w:type="pct"/>
      <w:jc w:val="center"/>
      <w:tblInd w:w="0" w:type="dxa"/>
      <w:tblBorders>
        <w:top w:val="single" w:sz="2" w:space="0" w:color="B2B2B2"/>
      </w:tblBorders>
      <w:tblCellMar>
        <w:top w:w="29" w:type="dxa"/>
        <w:left w:w="29" w:type="dxa"/>
        <w:bottom w:w="29" w:type="dxa"/>
        <w:right w:w="29" w:type="dxa"/>
      </w:tblCellMar>
    </w:tblPr>
    <w:tblGrid>
      <w:gridCol w:w="4179"/>
      <w:gridCol w:w="4179"/>
      <w:gridCol w:w="4181"/>
    </w:tblGrid>
    <w:tr>
      <w:trPr/>
      <w:tc>
        <w:tcPr>
          <w:tcW w:w="4179" w:type="dxa"/>
          <w:tcBorders>
            <w:top w:val="single" w:sz="2" w:space="0" w:color="B2B2B2"/>
          </w:tcBorders>
          <w:shd w:fill="auto" w:val="clear"/>
        </w:tcPr>
        <w:p>
          <w:pPr>
            <w:pStyle w:val="TableContents"/>
            <w:jc w:val="left"/>
            <w:rPr>
              <w:rFonts w:ascii="Avenir" w:hAnsi="Avenir"/>
              <w:sz w:val="18"/>
              <w:szCs w:val="18"/>
            </w:rPr>
          </w:pPr>
          <w:r>
            <w:rPr>
              <w:rFonts w:ascii="Avenir" w:hAnsi="Avenir"/>
              <w:szCs w:val="18"/>
            </w:rPr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align>center</wp:align>
                </wp:positionV>
                <wp:extent cx="502920" cy="118745"/>
                <wp:effectExtent l="0" t="0" r="0" b="0"/>
                <wp:wrapSquare wrapText="largest"/>
                <wp:docPr id="32" name="Image25-DM-M0Image25-DM-N1" descr="Created with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25-DM-M0Image25-DM-N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TableContents"/>
            <w:jc w:val="left"/>
            <w:rPr>
              <w:sz w:val="12"/>
              <w:szCs w:val="12"/>
            </w:rPr>
          </w:pPr>
          <w:r>
            <w:rPr>
              <w:rFonts w:ascii="Calibri" w:hAnsi="Calibri"/>
              <w:b w:val="false"/>
              <w:i w:val="false"/>
              <w:caps w:val="false"/>
              <w:smallCaps w:val="false"/>
              <w:color w:val="000000"/>
              <w:spacing w:val="0"/>
              <w:sz w:val="12"/>
              <w:szCs w:val="12"/>
            </w:rPr>
            <w:t>©</w:t>
          </w:r>
          <w:r>
            <w:rPr>
              <w:rFonts w:ascii="Calibri" w:hAnsi="Calibri"/>
              <w:b w:val="false"/>
              <w:i w:val="false"/>
              <w:caps w:val="false"/>
              <w:smallCaps w:val="false"/>
              <w:color w:val="000000"/>
              <w:spacing w:val="0"/>
              <w:sz w:val="12"/>
              <w:szCs w:val="12"/>
            </w:rPr>
            <w:t xml:space="preserve"> </w:t>
          </w:r>
          <w:r>
            <w:rPr>
              <w:rFonts w:ascii="Calibri" w:hAnsi="Calibri"/>
              <w:b w:val="false"/>
              <w:i w:val="false"/>
              <w:caps w:val="false"/>
              <w:smallCaps w:val="false"/>
              <w:color w:val="000000"/>
              <w:spacing w:val="0"/>
              <w:sz w:val="12"/>
              <w:szCs w:val="12"/>
            </w:rPr>
            <w:t>Cognia</w:t>
          </w:r>
          <w:r>
            <w:rPr>
              <w:b w:val="false"/>
              <w:i w:val="false"/>
              <w:caps w:val="false"/>
              <w:smallCaps w:val="false"/>
              <w:color w:val="222222"/>
              <w:spacing w:val="0"/>
              <w:sz w:val="12"/>
              <w:szCs w:val="12"/>
            </w:rPr>
            <w:t>, Inc.</w:t>
          </w:r>
        </w:p>
      </w:tc>
      <w:tc>
        <w:tcPr>
          <w:tcW w:w="4179" w:type="dxa"/>
          <w:tcBorders>
            <w:top w:val="single" w:sz="2" w:space="0" w:color="B2B2B2"/>
          </w:tcBorders>
          <w:shd w:fill="auto" w:val="clear"/>
          <w:vAlign w:val="center"/>
        </w:tcPr>
        <w:p>
          <w:pPr>
            <w:pStyle w:val="TableContents"/>
            <w:jc w:val="center"/>
            <w:rPr>
              <w:rFonts w:ascii="Avenir" w:hAnsi="Avenir"/>
              <w:b/>
              <w:b/>
              <w:bCs/>
              <w:sz w:val="22"/>
              <w:szCs w:val="22"/>
            </w:rPr>
          </w:pPr>
          <w:r>
            <w:rPr>
              <w:rFonts w:ascii="Avenir" w:hAnsi="Avenir"/>
              <w:b/>
              <w:bCs/>
              <w:sz w:val="22"/>
              <w:szCs w:val="22"/>
            </w:rPr>
            <w:t>Strategy</w:t>
          </w:r>
          <w:r>
            <w:rPr>
              <w:rFonts w:ascii="Avenir" w:hAnsi="Avenir"/>
              <w:b/>
              <w:bCs/>
              <w:sz w:val="22"/>
              <w:szCs w:val="22"/>
            </w:rPr>
            <w:t xml:space="preserve"> </w:t>
          </w:r>
          <w:r>
            <w:rPr>
              <w:rFonts w:ascii="Avenir" w:hAnsi="Avenir"/>
              <w:b/>
              <w:bCs/>
              <w:sz w:val="22"/>
              <w:szCs w:val="22"/>
            </w:rPr>
            <w:t>Map</w:t>
          </w:r>
        </w:p>
      </w:tc>
      <w:tc>
        <w:tcPr>
          <w:tcW w:w="4181" w:type="dxa"/>
          <w:tcBorders>
            <w:top w:val="single" w:sz="2" w:space="0" w:color="B2B2B2"/>
          </w:tcBorders>
          <w:shd w:fill="auto" w:val="clear"/>
          <w:vAlign w:val="center"/>
        </w:tcPr>
        <w:p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rFonts w:ascii="Avenir" w:hAnsi="Avenir"/>
              <w:sz w:val="14"/>
              <w:szCs w:val="14"/>
            </w:rPr>
            <w:t xml:space="preserve">Page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instrText> PAGE \* ARABIC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venir" w:hAnsi="Avenir"/>
              <w:sz w:val="14"/>
              <w:szCs w:val="14"/>
            </w:rPr>
            <w:t xml:space="preserve"> of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keepNext w:val="false"/>
      <w:widowControl/>
      <w:kinsoku w:val="true"/>
      <w:overflowPunct w:val="true"/>
      <w:autoSpaceDE w:val="true"/>
      <w:bidi w:val="0"/>
      <w:spacing w:lineRule="auto" w:line="259" w:before="0" w:after="0"/>
      <w:jc w:val="left"/>
    </w:pPr>
    <w:rPr>
      <w:rFonts w:ascii="Calibri" w:hAnsi="Calibri" w:eastAsia="Calibri" w:cs="Tahoma"/>
      <w:color w:val="auto"/>
      <w:kern w:val="2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>
      <w:bidi w:val="0"/>
    </w:pPr>
    <w:rPr/>
  </w:style>
  <w:style w:type="paragraph" w:styleId="Heading2">
    <w:name w:val="Heading 2"/>
    <w:basedOn w:val="Heading"/>
    <w:qFormat/>
    <w:pPr>
      <w:bidi w:val="0"/>
    </w:pPr>
    <w:rPr/>
  </w:style>
  <w:style w:type="paragraph" w:styleId="Heading3">
    <w:name w:val="Heading 3"/>
    <w:basedOn w:val="Heading"/>
    <w:qFormat/>
    <w:pPr>
      <w:bidi w:val="0"/>
    </w:pPr>
    <w:rPr/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highlight w:val="whit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IndexLink">
    <w:name w:val="Index Link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venir" w:hAnsi="Avenir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styleId="Header">
    <w:name w:val="Header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bidi w:val="0"/>
      <w:spacing w:before="0" w:after="160"/>
      <w:ind w:left="720" w:right="0" w:hanging="0"/>
      <w:contextualSpacing/>
    </w:pPr>
    <w:rPr>
      <w:sz w:val="18"/>
    </w:rPr>
  </w:style>
  <w:style w:type="paragraph" w:styleId="ContentsHeading">
    <w:name w:val="TOA Heading"/>
    <w:basedOn w:val="Heading"/>
    <w:pPr/>
    <w:rPr/>
  </w:style>
  <w:style w:type="paragraph" w:styleId="TableContents">
    <w:name w:val="Table Contents"/>
    <w:basedOn w:val="Normal"/>
    <w:qFormat/>
    <w:pPr>
      <w:bidi w:val="0"/>
    </w:pPr>
    <w:rPr>
      <w:sz w:val="18"/>
    </w:rPr>
  </w:style>
  <w:style w:type="paragraph" w:styleId="Contents1">
    <w:name w:val="TOC 1"/>
    <w:basedOn w:val="Index"/>
    <w:pPr/>
    <w:rPr/>
  </w:style>
  <w:style w:type="paragraph" w:styleId="Contents2">
    <w:name w:val="TOC 2"/>
    <w:basedOn w:val="Index"/>
    <w:pPr/>
    <w:rPr/>
  </w:style>
  <w:style w:type="paragraph" w:styleId="Contents3">
    <w:name w:val="TOC 3"/>
    <w:basedOn w:val="Index"/>
    <w:pPr/>
    <w:rPr/>
  </w:style>
  <w:style w:type="paragraph" w:styleId="FrameContents">
    <w:name w:val="Frame Contents"/>
    <w:basedOn w:val="Normal"/>
    <w:qFormat/>
    <w:pPr/>
    <w:rPr/>
  </w:style>
  <w:style w:type="paragraph" w:styleId="Title">
    <w:name w:val="Title"/>
    <w:basedOn w:val="Heading"/>
    <w:qFormat/>
    <w:pPr>
      <w:bidi w:val="0"/>
      <w:spacing w:lineRule="auto" w:line="240" w:before="115" w:after="115"/>
    </w:pPr>
    <w:rPr/>
  </w:style>
  <w:style w:type="paragraph" w:styleId="Text">
    <w:name w:val="Text"/>
    <w:basedOn w:val="Caption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PreformattedText">
    <w:name w:val="Preformatted Text"/>
    <w:basedOn w:val="Normal"/>
    <w:qFormat/>
    <w:pPr/>
    <w:rPr/>
  </w:style>
  <w:style w:type="paragraph" w:styleId="HorizontalLine">
    <w:name w:val="Horizontal Line"/>
    <w:basedOn w:val="Normal"/>
    <w:qFormat/>
    <w:pPr/>
    <w:rPr/>
  </w:style>
  <w:style w:type="paragraph" w:styleId="Illustration">
    <w:name w:val="Illustration"/>
    <w:basedOn w:val="Caption"/>
    <w:qFormat/>
    <w:pPr/>
    <w:rPr/>
  </w:style>
  <w:style w:type="paragraph" w:styleId="ListContents">
    <w:name w:val="List Contents"/>
    <w:basedOn w:val="Normal"/>
    <w:qFormat/>
    <w:pPr>
      <w:bidi w:val="0"/>
    </w:pPr>
    <w:rPr>
      <w:sz w:val="18"/>
    </w:rPr>
  </w:style>
  <w:style w:type="paragraph" w:styleId="ListHeading">
    <w:name w:val="List Heading"/>
    <w:basedOn w:val="Normal"/>
    <w:qFormat/>
    <w:pPr>
      <w:bidi w:val="0"/>
    </w:pPr>
    <w:rPr>
      <w:sz w:val="18"/>
    </w:rPr>
  </w:style>
  <w:style w:type="paragraph" w:styleId="Topstyle">
    <w:name w:val="Topstyle"/>
    <w:basedOn w:val="TableContents"/>
    <w:qFormat/>
    <w:pPr>
      <w:pBdr/>
      <w:tabs>
        <w:tab w:val="left" w:pos="72" w:leader="none"/>
      </w:tabs>
      <w:bidi w:val="0"/>
      <w:spacing w:before="0" w:after="0"/>
      <w:ind w:left="0" w:right="0" w:hanging="0"/>
      <w:jc w:val="center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10383</TotalTime>
  <Application>LibreOffice/5.4.5.1$Windows_X86_64 LibreOffice_project/79c9829dd5d8054ec39a82dc51cd9eff340dbee8</Application>
  <Pages>2</Pages>
  <Words>297</Words>
  <Characters>1700</Characters>
  <CharactersWithSpaces>1921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2018-02-13T02:10:00Z</dcterms:created>
  <dc:creator>Graham</dc:creator>
  <dc:description/>
  <dc:language>en-US</dc:language>
  <cp:lastModifiedBy/>
  <dcterms:modified xsi:type="dcterms:W3CDTF">2020-01-15T09:15:28Z</dcterms:modified>
  <cp:revision>937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